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7934.xml.htm"/>
      <w:bookmarkStart w:id="1" w:name="kswkform4_17909579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Janzen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pursuant to the IES Holdings, Inc. 2006 Equity Incentive Plan, as amended and restated, upon Ms. Janzen electing to receive shares in lieu of cash or phantom stock units for that portion of her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21, 2026, the Issuer executed a two-for-one stock split with a record date of August 14, 2026, effected in the form of a one-time special stock dividend on each share of the company's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2635"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3440</Characters>
  <CharactersWithSpaces>4015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