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03-31-2026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1"/>
        <w:gridCol w:w="3061"/>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IES Holdings, Inc.</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13131 Dairy Ashford Road</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500</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pPr>
            <w:r>
              <w:rPr>
                <w:rFonts w:ascii="Times;serif" w:hAnsi="Times;serif"/>
                <w:color w:val="0000FF"/>
                <w:sz w:val="24"/>
                <w:shd w:fill="FFFFFF" w:val="clear"/>
              </w:rPr>
              <w:t>Houston</w:t>
            </w:r>
            <w:r>
              <w:rPr/>
              <w:t xml:space="preserve">, </w:t>
            </w:r>
            <w:r>
              <w:rPr>
                <w:rFonts w:ascii="Times;serif" w:hAnsi="Times;serif"/>
                <w:color w:val="0000FF"/>
                <w:sz w:val="24"/>
                <w:shd w:fill="FFFFFF" w:val="clear"/>
              </w:rPr>
              <w:t>TX</w:t>
            </w:r>
            <w:r>
              <w:rPr/>
              <w:t xml:space="preserve">  </w:t>
            </w:r>
            <w:r>
              <w:rPr>
                <w:rFonts w:ascii="Times;serif" w:hAnsi="Times;serif"/>
                <w:color w:val="0000FF"/>
                <w:sz w:val="24"/>
                <w:shd w:fill="FFFFFF" w:val="clear"/>
              </w:rPr>
              <w:t>77478</w:t>
            </w:r>
            <w:r>
              <w:rPr/>
              <w:t xml:space="preserve"> </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028-26282</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1" w:type="dxa"/>
            <w:tcBorders/>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1"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396"/>
        <w:gridCol w:w="55"/>
        <w:gridCol w:w="2037"/>
        <w:gridCol w:w="1614"/>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706"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Mary Newman</w:t>
            </w:r>
          </w:p>
        </w:tc>
      </w:tr>
      <w:tr>
        <w:trPr/>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706"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Administrative Officer and General Counsel</w:t>
            </w:r>
          </w:p>
        </w:tc>
      </w:tr>
      <w:tr>
        <w:trPr/>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706"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713-860-1500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451"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Mary Newman</w:t>
            </w:r>
          </w:p>
        </w:tc>
        <w:tc>
          <w:tcPr>
            <w:tcW w:w="203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Houston</w:t>
            </w:r>
            <w:r>
              <w:rPr>
                <w:rFonts w:ascii="Times;serif" w:hAnsi="Times;serif"/>
                <w:color w:val="0000FF"/>
                <w:sz w:val="24"/>
              </w:rPr>
              <w:t xml:space="preserve">,  </w:t>
            </w:r>
            <w:r>
              <w:rPr>
                <w:rFonts w:ascii="Times;serif" w:hAnsi="Times;serif"/>
                <w:color w:val="0000FF"/>
                <w:sz w:val="24"/>
                <w:shd w:fill="FFFFFF" w:val="clear"/>
              </w:rPr>
              <w:t>TX</w:t>
            </w:r>
            <w:r>
              <w:rPr>
                <w:rFonts w:ascii="Times;serif" w:hAnsi="Times;serif"/>
                <w:color w:val="0000FF"/>
                <w:sz w:val="24"/>
              </w:rPr>
              <w:t xml:space="preserve"> </w:t>
            </w:r>
          </w:p>
        </w:tc>
        <w:tc>
          <w:tcPr>
            <w:tcW w:w="161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05-15-2026</w:t>
            </w:r>
          </w:p>
        </w:tc>
      </w:tr>
      <w:tr>
        <w:trPr/>
        <w:tc>
          <w:tcPr>
            <w:tcW w:w="1451"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3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614"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5"/>
        <w:gridCol w:w="8203"/>
        <w:gridCol w:w="1331"/>
        <w:gridCol w:w="220"/>
        <w:gridCol w:w="326"/>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5" w:type="dxa"/>
            <w:tcBorders/>
            <w:vAlign w:val="center"/>
          </w:tcPr>
          <w:p>
            <w:pPr>
              <w:pStyle w:val="TableContents"/>
              <w:bidi w:val="0"/>
              <w:spacing w:before="0" w:after="283"/>
              <w:jc w:val="left"/>
              <w:rPr>
                <w:sz w:val="4"/>
                <w:szCs w:val="4"/>
              </w:rPr>
            </w:pPr>
            <w:r>
              <w:rPr>
                <w:sz w:val="4"/>
                <w:szCs w:val="4"/>
              </w:rPr>
            </w:r>
          </w:p>
        </w:tc>
        <w:tc>
          <w:tcPr>
            <w:tcW w:w="10080"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13</w:t>
            </w:r>
          </w:p>
        </w:tc>
        <w:tc>
          <w:tcPr>
            <w:tcW w:w="546" w:type="dxa"/>
            <w:gridSpan w:val="2"/>
            <w:tcBorders/>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213,982,826</w:t>
            </w:r>
          </w:p>
        </w:tc>
        <w:tc>
          <w:tcPr>
            <w:tcW w:w="546" w:type="dxa"/>
            <w:gridSpan w:val="2"/>
            <w:tcBorders/>
          </w:tcPr>
          <w:p>
            <w:pPr>
              <w:pStyle w:val="TableContents"/>
              <w:bidi w:val="0"/>
              <w:spacing w:before="0" w:after="283"/>
              <w:jc w:val="left"/>
              <w:rPr>
                <w:sz w:val="4"/>
                <w:szCs w:val="4"/>
              </w:rPr>
            </w:pPr>
            <w:r>
              <w:rPr>
                <w:sz w:val="4"/>
                <w:szCs w:val="4"/>
              </w:rPr>
            </w:r>
          </w:p>
        </w:tc>
      </w:tr>
      <w:tr>
        <w:trPr/>
        <w:tc>
          <w:tcPr>
            <w:tcW w:w="8328" w:type="dxa"/>
            <w:gridSpan w:val="2"/>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4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540" w:type="dxa"/>
        <w:jc w:val="left"/>
        <w:tblInd w:w="0" w:type="dxa"/>
        <w:tblLayout w:type="fixed"/>
        <w:tblCellMar>
          <w:top w:w="60" w:type="dxa"/>
          <w:left w:w="60" w:type="dxa"/>
          <w:bottom w:w="60" w:type="dxa"/>
          <w:right w:w="60" w:type="dxa"/>
        </w:tblCellMar>
      </w:tblPr>
      <w:tblGrid>
        <w:gridCol w:w="1535"/>
        <w:gridCol w:w="1190"/>
        <w:gridCol w:w="1280"/>
        <w:gridCol w:w="590"/>
        <w:gridCol w:w="1220"/>
        <w:gridCol w:w="1100"/>
        <w:gridCol w:w="665"/>
        <w:gridCol w:w="755"/>
        <w:gridCol w:w="1715"/>
        <w:gridCol w:w="1370"/>
        <w:gridCol w:w="1100"/>
        <w:gridCol w:w="1175"/>
        <w:gridCol w:w="845"/>
      </w:tblGrid>
      <w:tr>
        <w:trPr/>
        <w:tc>
          <w:tcPr>
            <w:tcW w:w="153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7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0" w:type="dxa"/>
            <w:gridSpan w:val="2"/>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5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Tower Corp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03027X100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16,826,550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Antero Resources Corp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03674X106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13,793,000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CECO Environmental Corp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125141101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33,872,839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568,527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568,527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Coterra Energy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127097103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20,205,500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Forum Energy Technologies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34984V209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13,198,500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Manitowoc Co Inc/The</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563571405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15,872,950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1,362,485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1,362,485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Mistras Group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60649T107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16,561,655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1,120,545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1,120,545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Quanex Building Products Corp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747619104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15,475,207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861,169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861,169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Range Resources Corp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75281A109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13,413,129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296,882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296,882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Ranger Energy Services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75282U104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29,076,947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1,696,438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1,696,438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RPC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749660106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17,784,217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2,511,895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2,511,895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Team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878155308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1,195,532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Unisys Corp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909214306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6,706,800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3435</Characters>
  <CharactersWithSpaces>3900</CharactersWithSpaces>
  <Paragraphs>269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