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836.xml.htm"/>
      <w:bookmarkStart w:id="1" w:name="kswkform4_1783372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Janzen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pursuant to the IES Holdings, Inc. 2006 Equity Incentive Plan, as amended and restated, upon Ms. Janzen electing to receive shares in lieu of cash or phantom stock units for that portion of her retainer.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2635"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3244</Characters>
  <CharactersWithSpaces>3787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