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78620835.xml.htm"/>
      <w:bookmarkStart w:id="1" w:name="kswkform4_1778620835"/>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McLauchlin Tracy</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13131 DAIRY ASHFORD ROAD</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SUITE 500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SUGAR LAND</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TX</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77478</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IES Holdings, Inc.</w:t>
              </w:r>
            </w:hyperlink>
            <w:r>
              <w:rPr/>
              <w:t xml:space="preserve"> [ </w:t>
            </w:r>
            <w:r>
              <w:rPr>
                <w:rFonts w:ascii="Times;serif" w:hAnsi="Times;serif"/>
                <w:color w:val="0000FF"/>
                <w:sz w:val="24"/>
                <w:shd w:fill="FFFFFF" w:val="clear"/>
              </w:rPr>
              <w:t>IESC</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SVP &amp; CFO</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05/08/2026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43"/>
        <w:gridCol w:w="902"/>
        <w:gridCol w:w="772"/>
        <w:gridCol w:w="599"/>
        <w:gridCol w:w="347"/>
        <w:gridCol w:w="841"/>
        <w:gridCol w:w="451"/>
        <w:gridCol w:w="881"/>
        <w:gridCol w:w="1156"/>
        <w:gridCol w:w="993"/>
        <w:gridCol w:w="920"/>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43"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6"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73"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5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43"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4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88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5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0"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43"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05/08/2026</w:t>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3,000</w:t>
            </w:r>
          </w:p>
        </w:tc>
        <w:tc>
          <w:tcPr>
            <w:tcW w:w="45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8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662.61</w:t>
            </w:r>
            <w:r>
              <w:rPr>
                <w:rFonts w:ascii="Times;serif" w:hAnsi="Times;serif"/>
                <w:color w:val="008000"/>
                <w:position w:val="7"/>
                <w:sz w:val="16"/>
                <w:sz w:val="20"/>
                <w:shd w:fill="FFFFFF" w:val="clear"/>
              </w:rPr>
              <w:t>(1)</w:t>
            </w:r>
            <w:r>
              <w:rPr/>
              <w:t xml:space="preserve"> </w:t>
            </w:r>
          </w:p>
        </w:tc>
        <w:tc>
          <w:tcPr>
            <w:tcW w:w="115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62,525</w:t>
            </w:r>
          </w:p>
        </w:tc>
        <w:tc>
          <w:tcPr>
            <w:tcW w:w="99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price reported in Column 4 is a weighted average price. These shares were sold in multiple transactions at prices ranging from $662.00 to $662.61, inclusive. The reporting person undertakes to provide IES Holdings, Inc. (the "Issuer"), any security holder of the Issuer, or the staff of the SEC, upon request, full information regarding the number of shares sold at each separate price within the range set forth in this footnote.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Mary K. Newman,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05/12/2026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456922" TargetMode="External"/><Relationship Id="rId5" Type="http://schemas.openxmlformats.org/officeDocument/2006/relationships/hyperlink" Target="http://www.sec.gov/cgi-bin/browse-edgar?action=getcompany&amp;CIK=0001048268"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636</Words>
  <Characters>3425</Characters>
  <CharactersWithSpaces>3999</CharactersWithSpaces>
  <Paragraphs>97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