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7293.xml.htm"/>
      <w:bookmarkStart w:id="1" w:name="kswkform4_17909572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Fouts John Louis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17,135</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Fouts electing to receive PSUs in lieu of cash or common stock for that portion of his retainer. Each unit converts to one share of IES common stock when either (i) NAME leaves the board of directors for any reason, or (ii) upon a change of control as defined in the 2006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Issuer executed a two-for-one stock split with a record date of August 14, 2026, effected in the form of a one-time special stock dividend on each share of the company's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454"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3641</Characters>
  <CharactersWithSpaces>4259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